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rFonts w:ascii="Roboto" w:cs="Roboto" w:eastAsia="Roboto" w:hAnsi="Roboto"/>
          <w:b w:val="1"/>
          <w:color w:val="134f5c"/>
          <w:sz w:val="42"/>
          <w:szCs w:val="42"/>
        </w:rPr>
      </w:pPr>
      <w:bookmarkStart w:colFirst="0" w:colLast="0" w:name="_suhs5ns059dg" w:id="0"/>
      <w:bookmarkEnd w:id="0"/>
      <w:r w:rsidDel="00000000" w:rsidR="00000000" w:rsidRPr="00000000">
        <w:rPr>
          <w:rFonts w:ascii="Roboto" w:cs="Roboto" w:eastAsia="Roboto" w:hAnsi="Roboto"/>
          <w:b w:val="1"/>
          <w:color w:val="134f5c"/>
          <w:sz w:val="42"/>
          <w:szCs w:val="42"/>
          <w:rtl w:val="0"/>
        </w:rPr>
        <w:t xml:space="preserve">HUMANITIES CONNECTIONS TO LITERATURE</w:t>
      </w:r>
    </w:p>
    <w:p w:rsidR="00000000" w:rsidDel="00000000" w:rsidP="00000000" w:rsidRDefault="00000000" w:rsidRPr="00000000" w14:paraId="00000002">
      <w:pPr>
        <w:jc w:val="center"/>
        <w:rPr/>
      </w:pPr>
      <w:r w:rsidDel="00000000" w:rsidR="00000000" w:rsidRPr="00000000">
        <w:rPr>
          <w:rtl w:val="0"/>
        </w:rPr>
      </w:r>
    </w:p>
    <w:tbl>
      <w:tblPr>
        <w:tblStyle w:val="Table1"/>
        <w:tblW w:w="108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tcBorders>
              <w:top w:color="b7b7b7" w:space="0" w:sz="12" w:val="single"/>
              <w:left w:color="b7b7b7" w:space="0" w:sz="12" w:val="single"/>
              <w:bottom w:color="b7b7b7" w:space="0" w:sz="12" w:val="single"/>
              <w:right w:color="b7b7b7" w:space="0" w:sz="12"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555555"/>
                <w:sz w:val="25"/>
                <w:szCs w:val="25"/>
              </w:rPr>
            </w:pPr>
            <w:r w:rsidDel="00000000" w:rsidR="00000000" w:rsidRPr="00000000">
              <w:rPr>
                <w:rFonts w:ascii="Roboto" w:cs="Roboto" w:eastAsia="Roboto" w:hAnsi="Roboto"/>
                <w:b w:val="1"/>
                <w:color w:val="555555"/>
                <w:sz w:val="25"/>
                <w:szCs w:val="25"/>
                <w:rtl w:val="0"/>
              </w:rPr>
              <w:t xml:space="preserve">HUMAITIONS CONNECTION ASSIGNMENT PART 1</w:t>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555555"/>
                <w:sz w:val="25"/>
                <w:szCs w:val="25"/>
              </w:rPr>
            </w:pPr>
            <w:r w:rsidDel="00000000" w:rsidR="00000000" w:rsidRPr="00000000">
              <w:rPr>
                <w:rtl w:val="0"/>
              </w:rPr>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555555"/>
                <w:sz w:val="25"/>
                <w:szCs w:val="25"/>
              </w:rPr>
            </w:pPr>
            <w:r w:rsidDel="00000000" w:rsidR="00000000" w:rsidRPr="00000000">
              <w:rPr>
                <w:rFonts w:ascii="Roboto" w:cs="Roboto" w:eastAsia="Roboto" w:hAnsi="Roboto"/>
                <w:color w:val="555555"/>
                <w:sz w:val="25"/>
                <w:szCs w:val="25"/>
                <w:rtl w:val="0"/>
              </w:rPr>
              <w:t xml:space="preserve">While the events of </w:t>
            </w:r>
            <w:r w:rsidDel="00000000" w:rsidR="00000000" w:rsidRPr="00000000">
              <w:rPr>
                <w:rFonts w:ascii="Roboto" w:cs="Roboto" w:eastAsia="Roboto" w:hAnsi="Roboto"/>
                <w:color w:val="555555"/>
                <w:sz w:val="25"/>
                <w:szCs w:val="25"/>
                <w:rtl w:val="0"/>
              </w:rPr>
              <w:t xml:space="preserve"> </w:t>
            </w:r>
            <w:r w:rsidDel="00000000" w:rsidR="00000000" w:rsidRPr="00000000">
              <w:rPr>
                <w:rFonts w:ascii="Roboto" w:cs="Roboto" w:eastAsia="Roboto" w:hAnsi="Roboto"/>
                <w:i w:val="1"/>
                <w:color w:val="555555"/>
                <w:sz w:val="25"/>
                <w:szCs w:val="25"/>
                <w:rtl w:val="0"/>
              </w:rPr>
              <w:t xml:space="preserve">March: Book 1 </w:t>
            </w:r>
            <w:r w:rsidDel="00000000" w:rsidR="00000000" w:rsidRPr="00000000">
              <w:rPr>
                <w:rFonts w:ascii="Roboto" w:cs="Roboto" w:eastAsia="Roboto" w:hAnsi="Roboto"/>
                <w:color w:val="555555"/>
                <w:sz w:val="25"/>
                <w:szCs w:val="25"/>
                <w:rtl w:val="0"/>
              </w:rPr>
              <w:t xml:space="preserve">are not fictional, the way the story is told, both narratively and visually, is in the literary style used in fiction.  This allows for the opportunity to tell a story in a powerful and emotional way.  </w:t>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555555"/>
                <w:sz w:val="25"/>
                <w:szCs w:val="25"/>
              </w:rPr>
            </w:pPr>
            <w:r w:rsidDel="00000000" w:rsidR="00000000" w:rsidRPr="00000000">
              <w:rPr>
                <w:rtl w:val="0"/>
              </w:rPr>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555555"/>
                <w:sz w:val="25"/>
                <w:szCs w:val="25"/>
              </w:rPr>
            </w:pPr>
            <w:r w:rsidDel="00000000" w:rsidR="00000000" w:rsidRPr="00000000">
              <w:rPr>
                <w:rFonts w:ascii="Roboto" w:cs="Roboto" w:eastAsia="Roboto" w:hAnsi="Roboto"/>
                <w:color w:val="555555"/>
                <w:sz w:val="25"/>
                <w:szCs w:val="25"/>
                <w:rtl w:val="0"/>
              </w:rPr>
              <w:t xml:space="preserve">In Humanities classes we use more traditional nonfiction approaches to texts.  This gives a broader view of events and tries to be more objective in its approach, though all texts are subject to some degree of bias.  Both types of texts are important.  When we know the larger historical context, it can enhance our appreciation of books we read that have a basis in history.  March:  Book 1 opens with an event that occurred  on the Edmund Pettus Bridge in Selma, Alabama.  The article below discusses the events that occurred on that day. </w:t>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555555"/>
                <w:sz w:val="25"/>
                <w:szCs w:val="25"/>
              </w:rPr>
            </w:pPr>
            <w:r w:rsidDel="00000000" w:rsidR="00000000" w:rsidRPr="00000000">
              <w:rPr>
                <w:rtl w:val="0"/>
              </w:rPr>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555555"/>
                <w:sz w:val="25"/>
                <w:szCs w:val="25"/>
              </w:rPr>
            </w:pPr>
            <w:r w:rsidDel="00000000" w:rsidR="00000000" w:rsidRPr="00000000">
              <w:rPr>
                <w:rFonts w:ascii="Roboto" w:cs="Roboto" w:eastAsia="Roboto" w:hAnsi="Roboto"/>
                <w:color w:val="555555"/>
                <w:sz w:val="25"/>
                <w:szCs w:val="25"/>
                <w:rtl w:val="0"/>
              </w:rPr>
              <w:t xml:space="preserve">When reading about historic events, non-fiction can provide additional historic context or background evidence that can enhance your understanding of the story.  Read the article below and answer the guiding questions provided. </w:t>
            </w:r>
          </w:p>
        </w:tc>
      </w:tr>
    </w:tbl>
    <w:p w:rsidR="00000000" w:rsidDel="00000000" w:rsidP="00000000" w:rsidRDefault="00000000" w:rsidRPr="00000000" w14:paraId="0000000A">
      <w:pPr>
        <w:jc w:val="center"/>
        <w:rPr/>
      </w:pPr>
      <w:r w:rsidDel="00000000" w:rsidR="00000000" w:rsidRPr="00000000">
        <w:rPr>
          <w:rtl w:val="0"/>
        </w:rPr>
      </w:r>
    </w:p>
    <w:p w:rsidR="00000000" w:rsidDel="00000000" w:rsidP="00000000" w:rsidRDefault="00000000" w:rsidRPr="00000000" w14:paraId="0000000B">
      <w:pPr>
        <w:pStyle w:val="Heading1"/>
        <w:keepNext w:val="0"/>
        <w:keepLines w:val="1"/>
        <w:pBdr>
          <w:top w:color="auto" w:space="0" w:sz="0" w:val="none"/>
          <w:left w:color="auto" w:space="0" w:sz="0" w:val="none"/>
          <w:bottom w:color="auto" w:space="11" w:sz="0" w:val="none"/>
          <w:right w:color="auto" w:space="0" w:sz="0" w:val="none"/>
        </w:pBdr>
        <w:shd w:fill="ffffff" w:val="clear"/>
        <w:spacing w:after="0" w:before="0" w:line="288" w:lineRule="auto"/>
        <w:jc w:val="center"/>
        <w:rPr>
          <w:color w:val="666666"/>
          <w:sz w:val="19"/>
          <w:szCs w:val="19"/>
          <w:highlight w:val="white"/>
        </w:rPr>
      </w:pPr>
      <w:bookmarkStart w:colFirst="0" w:colLast="0" w:name="_qa3twbeb822k" w:id="1"/>
      <w:bookmarkEnd w:id="1"/>
      <w:r w:rsidDel="00000000" w:rsidR="00000000" w:rsidRPr="00000000">
        <w:rPr>
          <w:rFonts w:ascii="Roboto" w:cs="Roboto" w:eastAsia="Roboto" w:hAnsi="Roboto"/>
          <w:b w:val="1"/>
          <w:color w:val="666666"/>
          <w:sz w:val="32"/>
          <w:szCs w:val="32"/>
          <w:rtl w:val="0"/>
        </w:rPr>
        <w:t xml:space="preserve">A Bridge in Selma </w:t>
      </w:r>
      <w:r w:rsidDel="00000000" w:rsidR="00000000" w:rsidRPr="00000000">
        <w:rPr>
          <w:rtl w:val="0"/>
        </w:rPr>
      </w:r>
    </w:p>
    <w:p w:rsidR="00000000" w:rsidDel="00000000" w:rsidP="00000000" w:rsidRDefault="00000000" w:rsidRPr="00000000" w14:paraId="0000000C">
      <w:pPr>
        <w:pStyle w:val="Heading1"/>
        <w:keepNext w:val="0"/>
        <w:keepLines w:val="1"/>
        <w:pBdr>
          <w:top w:color="auto" w:space="0" w:sz="0" w:val="none"/>
          <w:left w:color="auto" w:space="0" w:sz="0" w:val="none"/>
          <w:bottom w:color="auto" w:space="11" w:sz="0" w:val="none"/>
          <w:right w:color="auto" w:space="0" w:sz="0" w:val="none"/>
        </w:pBdr>
        <w:shd w:fill="ffffff" w:val="clear"/>
        <w:spacing w:after="0" w:before="0" w:line="288" w:lineRule="auto"/>
        <w:jc w:val="center"/>
        <w:rPr>
          <w:color w:val="666666"/>
          <w:sz w:val="19"/>
          <w:szCs w:val="19"/>
          <w:highlight w:val="white"/>
        </w:rPr>
      </w:pPr>
      <w:bookmarkStart w:colFirst="0" w:colLast="0" w:name="_uxwhs3856bvd" w:id="2"/>
      <w:bookmarkEnd w:id="2"/>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3919538</wp:posOffset>
            </wp:positionH>
            <wp:positionV relativeFrom="paragraph">
              <wp:posOffset>280783</wp:posOffset>
            </wp:positionV>
            <wp:extent cx="2843213" cy="4305648"/>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843213" cy="4305648"/>
                    </a:xfrm>
                    <a:prstGeom prst="rect"/>
                    <a:ln/>
                  </pic:spPr>
                </pic:pic>
              </a:graphicData>
            </a:graphic>
          </wp:anchor>
        </w:drawing>
      </w:r>
    </w:p>
    <w:p w:rsidR="00000000" w:rsidDel="00000000" w:rsidP="00000000" w:rsidRDefault="00000000" w:rsidRPr="00000000" w14:paraId="0000000D">
      <w:pPr>
        <w:pStyle w:val="Heading1"/>
        <w:keepNext w:val="0"/>
        <w:keepLines w:val="1"/>
        <w:pBdr>
          <w:top w:color="auto" w:space="0" w:sz="0" w:val="none"/>
          <w:left w:color="auto" w:space="0" w:sz="0" w:val="none"/>
          <w:bottom w:color="auto" w:space="11" w:sz="0" w:val="none"/>
          <w:right w:color="auto" w:space="0" w:sz="0" w:val="none"/>
        </w:pBdr>
        <w:shd w:fill="ffffff" w:val="clear"/>
        <w:spacing w:after="0" w:before="0" w:line="288" w:lineRule="auto"/>
        <w:rPr>
          <w:rFonts w:ascii="Roboto" w:cs="Roboto" w:eastAsia="Roboto" w:hAnsi="Roboto"/>
          <w:color w:val="555555"/>
          <w:sz w:val="25"/>
          <w:szCs w:val="25"/>
          <w:highlight w:val="white"/>
        </w:rPr>
      </w:pPr>
      <w:bookmarkStart w:colFirst="0" w:colLast="0" w:name="_um7683thc4kr" w:id="3"/>
      <w:bookmarkEnd w:id="3"/>
      <w:r w:rsidDel="00000000" w:rsidR="00000000" w:rsidRPr="00000000">
        <w:rPr>
          <w:rFonts w:ascii="Roboto" w:cs="Roboto" w:eastAsia="Roboto" w:hAnsi="Roboto"/>
          <w:color w:val="555555"/>
          <w:sz w:val="25"/>
          <w:szCs w:val="25"/>
          <w:highlight w:val="white"/>
          <w:rtl w:val="0"/>
        </w:rPr>
        <w:t xml:space="preserve">By 1965, many activists believed the Civil Rights Act of 1964 was incomplete. Across the South, local white officials continued to prevent black citizens from registering to vote. To highlight this continuing problem, the Southern Christian Leadership Conference (SCLC) decided to focus on the city of Selma, Alabama. Selma's sheriff Jim Clark had developed an aggressive campaign of voter harassment. His deputies regularly bullied, beat, or arrested black people trying to enter the courthouse to register.</w:t>
      </w:r>
    </w:p>
    <w:p w:rsidR="00000000" w:rsidDel="00000000" w:rsidP="00000000" w:rsidRDefault="00000000" w:rsidRPr="00000000" w14:paraId="0000000E">
      <w:pPr>
        <w:rPr>
          <w:rFonts w:ascii="Roboto" w:cs="Roboto" w:eastAsia="Roboto" w:hAnsi="Roboto"/>
          <w:color w:val="555555"/>
          <w:sz w:val="25"/>
          <w:szCs w:val="25"/>
          <w:highlight w:val="white"/>
        </w:rPr>
      </w:pPr>
      <w:r w:rsidDel="00000000" w:rsidR="00000000" w:rsidRPr="00000000">
        <w:rPr>
          <w:rFonts w:ascii="Roboto" w:cs="Roboto" w:eastAsia="Roboto" w:hAnsi="Roboto"/>
          <w:color w:val="555555"/>
          <w:sz w:val="25"/>
          <w:szCs w:val="25"/>
          <w:highlight w:val="white"/>
          <w:rtl w:val="0"/>
        </w:rPr>
        <w:t xml:space="preserve">In January 1965, the Rev. Dr. Martin Luther King Jr. and other civil rights leaders met in Selma. They staged a series of nonviolent marches to draw national attention to the city's abuses. Time and again, Clark's men harassed and arrested the marchers, among them schoolchildren and King himself. Then the SCLC proposed a new strategy: a march to the state capitol in Montgomery--about 50 miles away--to present its case to Governor George Wallace. Learning of the march, Wallace warned against it.</w:t>
      </w:r>
    </w:p>
    <w:p w:rsidR="00000000" w:rsidDel="00000000" w:rsidP="00000000" w:rsidRDefault="00000000" w:rsidRPr="00000000" w14:paraId="0000000F">
      <w:pPr>
        <w:rPr>
          <w:rFonts w:ascii="Roboto" w:cs="Roboto" w:eastAsia="Roboto" w:hAnsi="Roboto"/>
          <w:color w:val="555555"/>
          <w:sz w:val="25"/>
          <w:szCs w:val="25"/>
          <w:highlight w:val="white"/>
        </w:rPr>
      </w:pPr>
      <w:r w:rsidDel="00000000" w:rsidR="00000000" w:rsidRPr="00000000">
        <w:rPr>
          <w:rtl w:val="0"/>
        </w:rPr>
      </w:r>
    </w:p>
    <w:p w:rsidR="00000000" w:rsidDel="00000000" w:rsidP="00000000" w:rsidRDefault="00000000" w:rsidRPr="00000000" w14:paraId="00000010">
      <w:pPr>
        <w:rPr>
          <w:rFonts w:ascii="Roboto" w:cs="Roboto" w:eastAsia="Roboto" w:hAnsi="Roboto"/>
          <w:color w:val="555555"/>
          <w:sz w:val="25"/>
          <w:szCs w:val="25"/>
          <w:highlight w:val="white"/>
        </w:rPr>
      </w:pPr>
      <w:r w:rsidDel="00000000" w:rsidR="00000000" w:rsidRPr="00000000">
        <w:rPr>
          <w:rtl w:val="0"/>
        </w:rPr>
      </w:r>
    </w:p>
    <w:tbl>
      <w:tblPr>
        <w:tblStyle w:val="Table2"/>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d9ead3" w:val="clear"/>
            <w:tcMar>
              <w:top w:w="100.0" w:type="dxa"/>
              <w:left w:w="100.0" w:type="dxa"/>
              <w:bottom w:w="100.0" w:type="dxa"/>
              <w:right w:w="100.0" w:type="dxa"/>
            </w:tcMar>
            <w:vAlign w:val="top"/>
          </w:tcPr>
          <w:p w:rsidR="00000000" w:rsidDel="00000000" w:rsidP="00000000" w:rsidRDefault="00000000" w:rsidRPr="00000000" w14:paraId="00000011">
            <w:pPr>
              <w:numPr>
                <w:ilvl w:val="0"/>
                <w:numId w:val="1"/>
              </w:numPr>
              <w:spacing w:line="240" w:lineRule="auto"/>
              <w:ind w:left="360" w:hanging="360"/>
              <w:rPr>
                <w:rFonts w:ascii="Roboto" w:cs="Roboto" w:eastAsia="Roboto" w:hAnsi="Roboto"/>
                <w:b w:val="1"/>
                <w:color w:val="555555"/>
                <w:sz w:val="25"/>
                <w:szCs w:val="25"/>
              </w:rPr>
            </w:pPr>
            <w:r w:rsidDel="00000000" w:rsidR="00000000" w:rsidRPr="00000000">
              <w:rPr>
                <w:rFonts w:ascii="Roboto" w:cs="Roboto" w:eastAsia="Roboto" w:hAnsi="Roboto"/>
                <w:b w:val="1"/>
                <w:color w:val="555555"/>
                <w:sz w:val="25"/>
                <w:szCs w:val="25"/>
                <w:rtl w:val="0"/>
              </w:rPr>
              <w:t xml:space="preserve"> Why was the Civil Rights Act in 1964 not effective in Selma, Alabama?</w:t>
            </w:r>
          </w:p>
          <w:p w:rsidR="00000000" w:rsidDel="00000000" w:rsidP="00000000" w:rsidRDefault="00000000" w:rsidRPr="00000000" w14:paraId="00000012">
            <w:pPr>
              <w:spacing w:line="240" w:lineRule="auto"/>
              <w:ind w:left="360" w:hanging="360"/>
              <w:rPr>
                <w:rFonts w:ascii="Roboto" w:cs="Roboto" w:eastAsia="Roboto" w:hAnsi="Roboto"/>
                <w:b w:val="1"/>
                <w:color w:val="555555"/>
                <w:sz w:val="25"/>
                <w:szCs w:val="25"/>
              </w:rPr>
            </w:pPr>
            <w:r w:rsidDel="00000000" w:rsidR="00000000" w:rsidRPr="00000000">
              <w:rPr>
                <w:rtl w:val="0"/>
              </w:rPr>
            </w:r>
          </w:p>
          <w:p w:rsidR="00000000" w:rsidDel="00000000" w:rsidP="00000000" w:rsidRDefault="00000000" w:rsidRPr="00000000" w14:paraId="00000013">
            <w:pPr>
              <w:spacing w:line="240" w:lineRule="auto"/>
              <w:ind w:left="360" w:hanging="360"/>
              <w:rPr>
                <w:rFonts w:ascii="Roboto" w:cs="Roboto" w:eastAsia="Roboto" w:hAnsi="Roboto"/>
                <w:b w:val="1"/>
                <w:color w:val="555555"/>
                <w:sz w:val="25"/>
                <w:szCs w:val="25"/>
              </w:rPr>
            </w:pPr>
            <w:r w:rsidDel="00000000" w:rsidR="00000000" w:rsidRPr="00000000">
              <w:rPr>
                <w:rtl w:val="0"/>
              </w:rPr>
            </w:r>
          </w:p>
          <w:p w:rsidR="00000000" w:rsidDel="00000000" w:rsidP="00000000" w:rsidRDefault="00000000" w:rsidRPr="00000000" w14:paraId="00000014">
            <w:pPr>
              <w:spacing w:line="240" w:lineRule="auto"/>
              <w:ind w:left="360" w:hanging="360"/>
              <w:rPr>
                <w:rFonts w:ascii="Roboto" w:cs="Roboto" w:eastAsia="Roboto" w:hAnsi="Roboto"/>
                <w:b w:val="1"/>
                <w:color w:val="555555"/>
                <w:sz w:val="25"/>
                <w:szCs w:val="25"/>
              </w:rPr>
            </w:pPr>
            <w:r w:rsidDel="00000000" w:rsidR="00000000" w:rsidRPr="00000000">
              <w:rPr>
                <w:rtl w:val="0"/>
              </w:rPr>
            </w:r>
          </w:p>
          <w:p w:rsidR="00000000" w:rsidDel="00000000" w:rsidP="00000000" w:rsidRDefault="00000000" w:rsidRPr="00000000" w14:paraId="00000015">
            <w:pPr>
              <w:spacing w:line="240" w:lineRule="auto"/>
              <w:ind w:left="360" w:hanging="360"/>
              <w:rPr>
                <w:rFonts w:ascii="Roboto" w:cs="Roboto" w:eastAsia="Roboto" w:hAnsi="Roboto"/>
                <w:b w:val="1"/>
                <w:color w:val="555555"/>
                <w:sz w:val="25"/>
                <w:szCs w:val="25"/>
              </w:rPr>
            </w:pPr>
            <w:r w:rsidDel="00000000" w:rsidR="00000000" w:rsidRPr="00000000">
              <w:rPr>
                <w:rtl w:val="0"/>
              </w:rPr>
            </w:r>
          </w:p>
          <w:p w:rsidR="00000000" w:rsidDel="00000000" w:rsidP="00000000" w:rsidRDefault="00000000" w:rsidRPr="00000000" w14:paraId="00000016">
            <w:pPr>
              <w:numPr>
                <w:ilvl w:val="0"/>
                <w:numId w:val="1"/>
              </w:numPr>
              <w:spacing w:line="240" w:lineRule="auto"/>
              <w:ind w:left="360" w:hanging="360"/>
              <w:rPr>
                <w:rFonts w:ascii="Roboto" w:cs="Roboto" w:eastAsia="Roboto" w:hAnsi="Roboto"/>
                <w:b w:val="1"/>
                <w:color w:val="555555"/>
                <w:sz w:val="25"/>
                <w:szCs w:val="25"/>
              </w:rPr>
            </w:pPr>
            <w:r w:rsidDel="00000000" w:rsidR="00000000" w:rsidRPr="00000000">
              <w:rPr>
                <w:rFonts w:ascii="Roboto" w:cs="Roboto" w:eastAsia="Roboto" w:hAnsi="Roboto"/>
                <w:b w:val="1"/>
                <w:color w:val="555555"/>
                <w:sz w:val="25"/>
                <w:szCs w:val="25"/>
                <w:rtl w:val="0"/>
              </w:rPr>
              <w:t xml:space="preserve"> What was the purpose of the march?</w:t>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Roboto" w:cs="Roboto" w:eastAsia="Roboto" w:hAnsi="Roboto"/>
                <w:color w:val="555555"/>
                <w:sz w:val="25"/>
                <w:szCs w:val="25"/>
                <w:highlight w:val="white"/>
              </w:rPr>
            </w:pPr>
            <w:r w:rsidDel="00000000" w:rsidR="00000000" w:rsidRPr="00000000">
              <w:rPr>
                <w:rtl w:val="0"/>
              </w:rPr>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Roboto" w:cs="Roboto" w:eastAsia="Roboto" w:hAnsi="Roboto"/>
                <w:color w:val="555555"/>
                <w:sz w:val="25"/>
                <w:szCs w:val="25"/>
                <w:highlight w:val="white"/>
              </w:rPr>
            </w:pPr>
            <w:r w:rsidDel="00000000" w:rsidR="00000000" w:rsidRPr="00000000">
              <w:rPr>
                <w:rtl w:val="0"/>
              </w:rPr>
            </w:r>
          </w:p>
          <w:p w:rsidR="00000000" w:rsidDel="00000000" w:rsidP="00000000" w:rsidRDefault="00000000" w:rsidRPr="00000000" w14:paraId="00000019">
            <w:pPr>
              <w:spacing w:line="240" w:lineRule="auto"/>
              <w:rPr/>
            </w:pPr>
            <w:r w:rsidDel="00000000" w:rsidR="00000000" w:rsidRPr="00000000">
              <w:rPr>
                <w:rtl w:val="0"/>
              </w:rPr>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Roboto" w:cs="Roboto" w:eastAsia="Roboto" w:hAnsi="Roboto"/>
                <w:color w:val="555555"/>
                <w:sz w:val="25"/>
                <w:szCs w:val="25"/>
                <w:highlight w:val="white"/>
              </w:rPr>
            </w:pPr>
            <w:r w:rsidDel="00000000" w:rsidR="00000000" w:rsidRPr="00000000">
              <w:rPr>
                <w:rtl w:val="0"/>
              </w:rPr>
            </w:r>
          </w:p>
        </w:tc>
      </w:tr>
    </w:tbl>
    <w:p w:rsidR="00000000" w:rsidDel="00000000" w:rsidP="00000000" w:rsidRDefault="00000000" w:rsidRPr="00000000" w14:paraId="0000001B">
      <w:pPr>
        <w:rPr>
          <w:rFonts w:ascii="Roboto" w:cs="Roboto" w:eastAsia="Roboto" w:hAnsi="Roboto"/>
          <w:color w:val="555555"/>
          <w:sz w:val="25"/>
          <w:szCs w:val="25"/>
          <w:highlight w:val="white"/>
        </w:rPr>
      </w:pPr>
      <w:r w:rsidDel="00000000" w:rsidR="00000000" w:rsidRPr="00000000">
        <w:rPr>
          <w:rtl w:val="0"/>
        </w:rPr>
      </w:r>
    </w:p>
    <w:p w:rsidR="00000000" w:rsidDel="00000000" w:rsidP="00000000" w:rsidRDefault="00000000" w:rsidRPr="00000000" w14:paraId="0000001C">
      <w:pPr>
        <w:shd w:fill="ffffff" w:val="clear"/>
        <w:spacing w:after="300" w:before="260" w:lineRule="auto"/>
        <w:rPr>
          <w:rFonts w:ascii="Roboto" w:cs="Roboto" w:eastAsia="Roboto" w:hAnsi="Roboto"/>
          <w:color w:val="555555"/>
          <w:sz w:val="25"/>
          <w:szCs w:val="25"/>
          <w:highlight w:val="white"/>
        </w:rPr>
      </w:pPr>
      <w:r w:rsidDel="00000000" w:rsidR="00000000" w:rsidRPr="00000000">
        <w:rPr>
          <w:rFonts w:ascii="Roboto" w:cs="Roboto" w:eastAsia="Roboto" w:hAnsi="Roboto"/>
          <w:color w:val="555555"/>
          <w:sz w:val="25"/>
          <w:szCs w:val="25"/>
          <w:highlight w:val="white"/>
          <w:rtl w:val="0"/>
        </w:rPr>
        <w:t xml:space="preserve">On Sunday, March 7, 600 marchers set out from Brown’s Chapel in Selma. Leading the march were the SCLC's Hosea Williams and the Student Nonviolent Coordinating Committee (SNCC)'s John Lewis. The activists started across the Edmund Pettus Bridge and reached its crest. Lewis later described what they saw: "There, facing us at the bottom of the other side, stood a sea of blue-helmeted, blue-uniformed Alabama state troopers." Local deputies on horseback also had been called in. An officer ordered the marchers to disperse. Then another order was issued: "Troopers, advance!"</w:t>
      </w:r>
    </w:p>
    <w:p w:rsidR="00000000" w:rsidDel="00000000" w:rsidP="00000000" w:rsidRDefault="00000000" w:rsidRPr="00000000" w14:paraId="0000001D">
      <w:pPr>
        <w:shd w:fill="ffffff" w:val="clear"/>
        <w:spacing w:after="300" w:before="260" w:lineRule="auto"/>
        <w:rPr>
          <w:rFonts w:ascii="Roboto" w:cs="Roboto" w:eastAsia="Roboto" w:hAnsi="Roboto"/>
          <w:color w:val="555555"/>
          <w:sz w:val="25"/>
          <w:szCs w:val="25"/>
          <w:highlight w:val="white"/>
        </w:rPr>
      </w:pPr>
      <w:r w:rsidDel="00000000" w:rsidR="00000000" w:rsidRPr="00000000">
        <w:rPr>
          <w:rFonts w:ascii="Roboto" w:cs="Roboto" w:eastAsia="Roboto" w:hAnsi="Roboto"/>
          <w:color w:val="555555"/>
          <w:sz w:val="25"/>
          <w:szCs w:val="25"/>
          <w:highlight w:val="white"/>
          <w:rtl w:val="0"/>
        </w:rPr>
        <w:t xml:space="preserve">"The troopers and posse men swept forward," Lewis wrote, "a blur of blue shirts and billy clubs and whips...And then they were upon us. The first of the troopers...swung his club against the left side of my head." Next, "a cloud of smoke rose all around us. Tear gas. I began choking, coughing."</w:t>
      </w:r>
    </w:p>
    <w:p w:rsidR="00000000" w:rsidDel="00000000" w:rsidP="00000000" w:rsidRDefault="00000000" w:rsidRPr="00000000" w14:paraId="0000001E">
      <w:pPr>
        <w:shd w:fill="ffffff" w:val="clear"/>
        <w:spacing w:after="300" w:before="260" w:lineRule="auto"/>
        <w:rPr>
          <w:rFonts w:ascii="Roboto" w:cs="Roboto" w:eastAsia="Roboto" w:hAnsi="Roboto"/>
          <w:color w:val="555555"/>
          <w:sz w:val="25"/>
          <w:szCs w:val="25"/>
          <w:highlight w:val="white"/>
        </w:rPr>
      </w:pPr>
      <w:r w:rsidDel="00000000" w:rsidR="00000000" w:rsidRPr="00000000">
        <w:rPr>
          <w:rFonts w:ascii="Roboto" w:cs="Roboto" w:eastAsia="Roboto" w:hAnsi="Roboto"/>
          <w:color w:val="555555"/>
          <w:sz w:val="25"/>
          <w:szCs w:val="25"/>
          <w:highlight w:val="white"/>
          <w:rtl w:val="0"/>
        </w:rPr>
        <w:t xml:space="preserve">Dozens of marchers were knocked to the ground and half-trampled underfoot. Swinging their nightsticks, deputies on horseback charged into the rest. They pursued the marchers back across the bridge to the chapel, clubbing many as they ran.</w:t>
      </w:r>
    </w:p>
    <w:tbl>
      <w:tblPr>
        <w:tblStyle w:val="Table3"/>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d9ead3" w:val="clear"/>
            <w:tcMar>
              <w:top w:w="100.0" w:type="dxa"/>
              <w:left w:w="100.0" w:type="dxa"/>
              <w:bottom w:w="100.0" w:type="dxa"/>
              <w:right w:w="100.0" w:type="dxa"/>
            </w:tcMar>
            <w:vAlign w:val="top"/>
          </w:tcPr>
          <w:p w:rsidR="00000000" w:rsidDel="00000000" w:rsidP="00000000" w:rsidRDefault="00000000" w:rsidRPr="00000000" w14:paraId="0000001F">
            <w:pPr>
              <w:numPr>
                <w:ilvl w:val="0"/>
                <w:numId w:val="1"/>
              </w:numPr>
              <w:spacing w:line="240" w:lineRule="auto"/>
              <w:ind w:left="360" w:hanging="360"/>
              <w:rPr>
                <w:rFonts w:ascii="Roboto" w:cs="Roboto" w:eastAsia="Roboto" w:hAnsi="Roboto"/>
                <w:b w:val="1"/>
                <w:color w:val="555555"/>
                <w:sz w:val="25"/>
                <w:szCs w:val="25"/>
              </w:rPr>
            </w:pPr>
            <w:r w:rsidDel="00000000" w:rsidR="00000000" w:rsidRPr="00000000">
              <w:rPr>
                <w:rFonts w:ascii="Roboto" w:cs="Roboto" w:eastAsia="Roboto" w:hAnsi="Roboto"/>
                <w:b w:val="1"/>
                <w:color w:val="555555"/>
                <w:sz w:val="25"/>
                <w:szCs w:val="25"/>
                <w:rtl w:val="0"/>
              </w:rPr>
              <w:t xml:space="preserve"> How is the graphic novel’s depiction of this event similar and different to the article description?</w:t>
            </w:r>
          </w:p>
          <w:p w:rsidR="00000000" w:rsidDel="00000000" w:rsidP="00000000" w:rsidRDefault="00000000" w:rsidRPr="00000000" w14:paraId="00000020">
            <w:pPr>
              <w:spacing w:line="240" w:lineRule="auto"/>
              <w:rPr>
                <w:rFonts w:ascii="Roboto" w:cs="Roboto" w:eastAsia="Roboto" w:hAnsi="Roboto"/>
                <w:b w:val="1"/>
                <w:color w:val="555555"/>
              </w:rPr>
            </w:pPr>
            <w:r w:rsidDel="00000000" w:rsidR="00000000" w:rsidRPr="00000000">
              <w:rPr>
                <w:rtl w:val="0"/>
              </w:rPr>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555555"/>
                <w:sz w:val="25"/>
                <w:szCs w:val="25"/>
                <w:highlight w:val="white"/>
              </w:rPr>
            </w:pPr>
            <w:r w:rsidDel="00000000" w:rsidR="00000000" w:rsidRPr="00000000">
              <w:rPr>
                <w:rtl w:val="0"/>
              </w:rPr>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555555"/>
                <w:sz w:val="25"/>
                <w:szCs w:val="25"/>
                <w:highlight w:val="white"/>
              </w:rPr>
            </w:pPr>
            <w:r w:rsidDel="00000000" w:rsidR="00000000" w:rsidRPr="00000000">
              <w:rPr>
                <w:rtl w:val="0"/>
              </w:rPr>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555555"/>
                <w:sz w:val="25"/>
                <w:szCs w:val="25"/>
                <w:highlight w:val="white"/>
              </w:rPr>
            </w:pPr>
            <w:r w:rsidDel="00000000" w:rsidR="00000000" w:rsidRPr="00000000">
              <w:rPr>
                <w:rtl w:val="0"/>
              </w:rPr>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555555"/>
                <w:sz w:val="25"/>
                <w:szCs w:val="25"/>
                <w:highlight w:val="white"/>
              </w:rPr>
            </w:pPr>
            <w:r w:rsidDel="00000000" w:rsidR="00000000" w:rsidRPr="00000000">
              <w:rPr>
                <w:rtl w:val="0"/>
              </w:rPr>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555555"/>
                <w:sz w:val="25"/>
                <w:szCs w:val="25"/>
                <w:highlight w:val="white"/>
              </w:rPr>
            </w:pPr>
            <w:r w:rsidDel="00000000" w:rsidR="00000000" w:rsidRPr="00000000">
              <w:rPr>
                <w:rtl w:val="0"/>
              </w:rPr>
            </w:r>
          </w:p>
        </w:tc>
      </w:tr>
    </w:tbl>
    <w:p w:rsidR="00000000" w:rsidDel="00000000" w:rsidP="00000000" w:rsidRDefault="00000000" w:rsidRPr="00000000" w14:paraId="00000026">
      <w:pPr>
        <w:shd w:fill="ffffff" w:val="clear"/>
        <w:spacing w:after="300" w:before="260" w:lineRule="auto"/>
        <w:rPr>
          <w:rFonts w:ascii="Roboto" w:cs="Roboto" w:eastAsia="Roboto" w:hAnsi="Roboto"/>
          <w:color w:val="555555"/>
          <w:sz w:val="25"/>
          <w:szCs w:val="25"/>
          <w:highlight w:val="white"/>
        </w:rPr>
      </w:pPr>
      <w:r w:rsidDel="00000000" w:rsidR="00000000" w:rsidRPr="00000000">
        <w:rPr>
          <w:rtl w:val="0"/>
        </w:rPr>
      </w:r>
    </w:p>
    <w:p w:rsidR="00000000" w:rsidDel="00000000" w:rsidP="00000000" w:rsidRDefault="00000000" w:rsidRPr="00000000" w14:paraId="00000027">
      <w:pPr>
        <w:shd w:fill="ffffff" w:val="clear"/>
        <w:spacing w:after="300" w:before="260" w:lineRule="auto"/>
        <w:rPr>
          <w:rFonts w:ascii="Roboto" w:cs="Roboto" w:eastAsia="Roboto" w:hAnsi="Roboto"/>
          <w:color w:val="555555"/>
          <w:sz w:val="25"/>
          <w:szCs w:val="25"/>
          <w:highlight w:val="white"/>
        </w:rPr>
      </w:pPr>
      <w:r w:rsidDel="00000000" w:rsidR="00000000" w:rsidRPr="00000000">
        <w:rPr>
          <w:rtl w:val="0"/>
        </w:rPr>
      </w:r>
    </w:p>
    <w:p w:rsidR="00000000" w:rsidDel="00000000" w:rsidP="00000000" w:rsidRDefault="00000000" w:rsidRPr="00000000" w14:paraId="00000028">
      <w:pPr>
        <w:shd w:fill="ffffff" w:val="clear"/>
        <w:spacing w:after="300" w:before="260" w:lineRule="auto"/>
        <w:rPr>
          <w:rFonts w:ascii="Roboto" w:cs="Roboto" w:eastAsia="Roboto" w:hAnsi="Roboto"/>
          <w:color w:val="555555"/>
          <w:sz w:val="25"/>
          <w:szCs w:val="25"/>
          <w:highlight w:val="white"/>
        </w:rPr>
      </w:pPr>
      <w:r w:rsidDel="00000000" w:rsidR="00000000" w:rsidRPr="00000000">
        <w:rPr>
          <w:rFonts w:ascii="Roboto" w:cs="Roboto" w:eastAsia="Roboto" w:hAnsi="Roboto"/>
          <w:color w:val="555555"/>
          <w:sz w:val="25"/>
          <w:szCs w:val="25"/>
          <w:highlight w:val="white"/>
        </w:rPr>
        <w:drawing>
          <wp:inline distB="114300" distT="114300" distL="114300" distR="114300">
            <wp:extent cx="6858000" cy="4622800"/>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6858000" cy="46228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shd w:fill="ffffff" w:val="clear"/>
        <w:spacing w:after="300" w:before="260" w:lineRule="auto"/>
        <w:rPr>
          <w:rFonts w:ascii="Roboto" w:cs="Roboto" w:eastAsia="Roboto" w:hAnsi="Roboto"/>
          <w:color w:val="555555"/>
          <w:sz w:val="25"/>
          <w:szCs w:val="25"/>
          <w:highlight w:val="white"/>
        </w:rPr>
      </w:pPr>
      <w:r w:rsidDel="00000000" w:rsidR="00000000" w:rsidRPr="00000000">
        <w:rPr>
          <w:rFonts w:ascii="Roboto" w:cs="Roboto" w:eastAsia="Roboto" w:hAnsi="Roboto"/>
          <w:color w:val="555555"/>
          <w:sz w:val="25"/>
          <w:szCs w:val="25"/>
          <w:highlight w:val="white"/>
          <w:rtl w:val="0"/>
        </w:rPr>
        <w:t xml:space="preserve">Americans were outraged. The brutality they witnessed on television became known as "Bloody Sunday." King and the rest of the activists planned a second symbolic march for the following Tuesday. Meanwhile, the SCLC asked a federal court judge to order the governor not to interfere. This time, there was no violence as the marchers turned back on their own accord. But that night, white men in Selma attacked three white ministers involved in the march. One of the ministers died. Public anger soared.</w:t>
      </w:r>
    </w:p>
    <w:p w:rsidR="00000000" w:rsidDel="00000000" w:rsidP="00000000" w:rsidRDefault="00000000" w:rsidRPr="00000000" w14:paraId="0000002A">
      <w:pPr>
        <w:shd w:fill="ffffff" w:val="clear"/>
        <w:spacing w:after="300" w:before="260" w:lineRule="auto"/>
        <w:rPr>
          <w:rFonts w:ascii="Roboto" w:cs="Roboto" w:eastAsia="Roboto" w:hAnsi="Roboto"/>
          <w:color w:val="555555"/>
          <w:sz w:val="25"/>
          <w:szCs w:val="25"/>
          <w:highlight w:val="white"/>
        </w:rPr>
      </w:pPr>
      <w:r w:rsidDel="00000000" w:rsidR="00000000" w:rsidRPr="00000000">
        <w:rPr>
          <w:rFonts w:ascii="Roboto" w:cs="Roboto" w:eastAsia="Roboto" w:hAnsi="Roboto"/>
          <w:color w:val="555555"/>
          <w:sz w:val="25"/>
          <w:szCs w:val="25"/>
          <w:highlight w:val="white"/>
          <w:rtl w:val="0"/>
        </w:rPr>
        <w:t xml:space="preserve">President Lyndon B. Johnson stepped in and ordered aid for the marchers. On Sunday, March 21, about 3,200 marchers set out escorted by Alabama National Guard troops, 2,000 U.S. Army soldiers, and federal agents.</w:t>
      </w:r>
    </w:p>
    <w:p w:rsidR="00000000" w:rsidDel="00000000" w:rsidP="00000000" w:rsidRDefault="00000000" w:rsidRPr="00000000" w14:paraId="0000002B">
      <w:pPr>
        <w:shd w:fill="ffffff" w:val="clear"/>
        <w:spacing w:after="300" w:before="260" w:lineRule="auto"/>
        <w:rPr>
          <w:rFonts w:ascii="Roboto" w:cs="Roboto" w:eastAsia="Roboto" w:hAnsi="Roboto"/>
          <w:color w:val="555555"/>
          <w:sz w:val="25"/>
          <w:szCs w:val="25"/>
          <w:highlight w:val="white"/>
        </w:rPr>
      </w:pPr>
      <w:r w:rsidDel="00000000" w:rsidR="00000000" w:rsidRPr="00000000">
        <w:rPr>
          <w:rFonts w:ascii="Roboto" w:cs="Roboto" w:eastAsia="Roboto" w:hAnsi="Roboto"/>
          <w:color w:val="555555"/>
          <w:sz w:val="25"/>
          <w:szCs w:val="25"/>
          <w:highlight w:val="white"/>
          <w:rtl w:val="0"/>
        </w:rPr>
        <w:t xml:space="preserve">By the time the marchers reached Montgomery four days later, their number had swelled to 25,000. In a speech on the capitol steps, King told the marchers, "They told us we wouldn't get here....But all the world today knows that we are here." Then King and a small delegation presented their petition to Wallace's office. In many ways it was a fitting location to end a civil rights march--Montgomery had been were the modern movement began with a boycott of its buses.</w:t>
      </w:r>
    </w:p>
    <w:p w:rsidR="00000000" w:rsidDel="00000000" w:rsidP="00000000" w:rsidRDefault="00000000" w:rsidRPr="00000000" w14:paraId="0000002C">
      <w:pPr>
        <w:rPr>
          <w:rFonts w:ascii="Roboto" w:cs="Roboto" w:eastAsia="Roboto" w:hAnsi="Roboto"/>
          <w:color w:val="555555"/>
          <w:sz w:val="25"/>
          <w:szCs w:val="25"/>
          <w:highlight w:val="white"/>
        </w:rPr>
      </w:pPr>
      <w:r w:rsidDel="00000000" w:rsidR="00000000" w:rsidRPr="00000000">
        <w:rPr>
          <w:rtl w:val="0"/>
        </w:rPr>
      </w:r>
    </w:p>
    <w:tbl>
      <w:tblPr>
        <w:tblStyle w:val="Table4"/>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d9ead3" w:val="clear"/>
            <w:tcMar>
              <w:top w:w="100.0" w:type="dxa"/>
              <w:left w:w="100.0" w:type="dxa"/>
              <w:bottom w:w="100.0" w:type="dxa"/>
              <w:right w:w="100.0" w:type="dxa"/>
            </w:tcMar>
            <w:vAlign w:val="top"/>
          </w:tcPr>
          <w:p w:rsidR="00000000" w:rsidDel="00000000" w:rsidP="00000000" w:rsidRDefault="00000000" w:rsidRPr="00000000" w14:paraId="0000002D">
            <w:pPr>
              <w:numPr>
                <w:ilvl w:val="0"/>
                <w:numId w:val="1"/>
              </w:numPr>
              <w:spacing w:line="240" w:lineRule="auto"/>
              <w:ind w:left="360" w:hanging="360"/>
              <w:rPr>
                <w:rFonts w:ascii="Roboto" w:cs="Roboto" w:eastAsia="Roboto" w:hAnsi="Roboto"/>
                <w:b w:val="1"/>
                <w:color w:val="555555"/>
                <w:sz w:val="25"/>
                <w:szCs w:val="25"/>
              </w:rPr>
            </w:pPr>
            <w:r w:rsidDel="00000000" w:rsidR="00000000" w:rsidRPr="00000000">
              <w:rPr>
                <w:rFonts w:ascii="Roboto" w:cs="Roboto" w:eastAsia="Roboto" w:hAnsi="Roboto"/>
                <w:b w:val="1"/>
                <w:color w:val="555555"/>
                <w:sz w:val="25"/>
                <w:szCs w:val="25"/>
                <w:rtl w:val="0"/>
              </w:rPr>
              <w:t xml:space="preserve">Would you consider the outcome of this March a success?  Why or why not?</w:t>
            </w:r>
          </w:p>
          <w:p w:rsidR="00000000" w:rsidDel="00000000" w:rsidP="00000000" w:rsidRDefault="00000000" w:rsidRPr="00000000" w14:paraId="0000002E">
            <w:pPr>
              <w:spacing w:line="240" w:lineRule="auto"/>
              <w:rPr>
                <w:rFonts w:ascii="Roboto" w:cs="Roboto" w:eastAsia="Roboto" w:hAnsi="Roboto"/>
                <w:b w:val="1"/>
                <w:color w:val="555555"/>
                <w:sz w:val="25"/>
                <w:szCs w:val="25"/>
              </w:rPr>
            </w:pPr>
            <w:r w:rsidDel="00000000" w:rsidR="00000000" w:rsidRPr="00000000">
              <w:rPr>
                <w:rtl w:val="0"/>
              </w:rPr>
            </w:r>
          </w:p>
          <w:p w:rsidR="00000000" w:rsidDel="00000000" w:rsidP="00000000" w:rsidRDefault="00000000" w:rsidRPr="00000000" w14:paraId="0000002F">
            <w:pPr>
              <w:spacing w:line="240" w:lineRule="auto"/>
              <w:rPr>
                <w:rFonts w:ascii="Roboto" w:cs="Roboto" w:eastAsia="Roboto" w:hAnsi="Roboto"/>
                <w:b w:val="1"/>
                <w:color w:val="555555"/>
                <w:sz w:val="25"/>
                <w:szCs w:val="25"/>
              </w:rPr>
            </w:pPr>
            <w:r w:rsidDel="00000000" w:rsidR="00000000" w:rsidRPr="00000000">
              <w:rPr>
                <w:rtl w:val="0"/>
              </w:rPr>
            </w:r>
          </w:p>
          <w:p w:rsidR="00000000" w:rsidDel="00000000" w:rsidP="00000000" w:rsidRDefault="00000000" w:rsidRPr="00000000" w14:paraId="00000030">
            <w:pPr>
              <w:spacing w:line="240" w:lineRule="auto"/>
              <w:rPr>
                <w:rFonts w:ascii="Roboto" w:cs="Roboto" w:eastAsia="Roboto" w:hAnsi="Roboto"/>
                <w:b w:val="1"/>
                <w:color w:val="555555"/>
                <w:sz w:val="25"/>
                <w:szCs w:val="25"/>
              </w:rPr>
            </w:pPr>
            <w:r w:rsidDel="00000000" w:rsidR="00000000" w:rsidRPr="00000000">
              <w:rPr>
                <w:rtl w:val="0"/>
              </w:rPr>
            </w:r>
          </w:p>
          <w:p w:rsidR="00000000" w:rsidDel="00000000" w:rsidP="00000000" w:rsidRDefault="00000000" w:rsidRPr="00000000" w14:paraId="00000031">
            <w:pPr>
              <w:spacing w:line="240" w:lineRule="auto"/>
              <w:rPr>
                <w:rFonts w:ascii="Roboto" w:cs="Roboto" w:eastAsia="Roboto" w:hAnsi="Roboto"/>
                <w:b w:val="1"/>
                <w:color w:val="555555"/>
                <w:sz w:val="25"/>
                <w:szCs w:val="25"/>
              </w:rPr>
            </w:pPr>
            <w:r w:rsidDel="00000000" w:rsidR="00000000" w:rsidRPr="00000000">
              <w:rPr>
                <w:rtl w:val="0"/>
              </w:rPr>
            </w:r>
          </w:p>
          <w:p w:rsidR="00000000" w:rsidDel="00000000" w:rsidP="00000000" w:rsidRDefault="00000000" w:rsidRPr="00000000" w14:paraId="00000032">
            <w:pPr>
              <w:spacing w:line="240" w:lineRule="auto"/>
              <w:rPr>
                <w:rFonts w:ascii="Roboto" w:cs="Roboto" w:eastAsia="Roboto" w:hAnsi="Roboto"/>
                <w:b w:val="1"/>
                <w:color w:val="555555"/>
                <w:sz w:val="25"/>
                <w:szCs w:val="25"/>
              </w:rPr>
            </w:pPr>
            <w:r w:rsidDel="00000000" w:rsidR="00000000" w:rsidRPr="00000000">
              <w:rPr>
                <w:rtl w:val="0"/>
              </w:rPr>
            </w:r>
          </w:p>
          <w:p w:rsidR="00000000" w:rsidDel="00000000" w:rsidP="00000000" w:rsidRDefault="00000000" w:rsidRPr="00000000" w14:paraId="00000033">
            <w:pPr>
              <w:spacing w:line="240" w:lineRule="auto"/>
              <w:rPr>
                <w:rFonts w:ascii="Roboto" w:cs="Roboto" w:eastAsia="Roboto" w:hAnsi="Roboto"/>
                <w:b w:val="1"/>
                <w:color w:val="555555"/>
                <w:sz w:val="25"/>
                <w:szCs w:val="25"/>
              </w:rPr>
            </w:pPr>
            <w:r w:rsidDel="00000000" w:rsidR="00000000" w:rsidRPr="00000000">
              <w:rPr>
                <w:rtl w:val="0"/>
              </w:rPr>
            </w:r>
          </w:p>
          <w:p w:rsidR="00000000" w:rsidDel="00000000" w:rsidP="00000000" w:rsidRDefault="00000000" w:rsidRPr="00000000" w14:paraId="00000034">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Roboto" w:cs="Roboto" w:eastAsia="Roboto" w:hAnsi="Roboto"/>
                <w:sz w:val="25"/>
                <w:szCs w:val="25"/>
                <w:u w:val="none"/>
              </w:rPr>
            </w:pPr>
            <w:r w:rsidDel="00000000" w:rsidR="00000000" w:rsidRPr="00000000">
              <w:rPr>
                <w:rFonts w:ascii="Roboto" w:cs="Roboto" w:eastAsia="Roboto" w:hAnsi="Roboto"/>
                <w:b w:val="1"/>
                <w:color w:val="555555"/>
                <w:sz w:val="25"/>
                <w:szCs w:val="25"/>
                <w:rtl w:val="0"/>
              </w:rPr>
              <w:t xml:space="preserve">Why do you think John Lewis chose to open his book with scenes from this moment?</w:t>
            </w:r>
            <w:r w:rsidDel="00000000" w:rsidR="00000000" w:rsidRPr="00000000">
              <w:rPr>
                <w:rFonts w:ascii="Roboto" w:cs="Roboto" w:eastAsia="Roboto" w:hAnsi="Roboto"/>
                <w:color w:val="555555"/>
                <w:sz w:val="25"/>
                <w:szCs w:val="25"/>
                <w:highlight w:val="white"/>
                <w:rtl w:val="0"/>
              </w:rPr>
              <w:t xml:space="preserve">  </w:t>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Roboto" w:cs="Roboto" w:eastAsia="Roboto" w:hAnsi="Roboto"/>
                <w:color w:val="555555"/>
                <w:sz w:val="25"/>
                <w:szCs w:val="25"/>
                <w:highlight w:val="white"/>
              </w:rPr>
            </w:pPr>
            <w:r w:rsidDel="00000000" w:rsidR="00000000" w:rsidRPr="00000000">
              <w:rPr>
                <w:rtl w:val="0"/>
              </w:rPr>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Roboto" w:cs="Roboto" w:eastAsia="Roboto" w:hAnsi="Roboto"/>
                <w:color w:val="555555"/>
                <w:sz w:val="25"/>
                <w:szCs w:val="25"/>
                <w:highlight w:val="white"/>
              </w:rPr>
            </w:pPr>
            <w:r w:rsidDel="00000000" w:rsidR="00000000" w:rsidRPr="00000000">
              <w:rPr>
                <w:rtl w:val="0"/>
              </w:rPr>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Roboto" w:cs="Roboto" w:eastAsia="Roboto" w:hAnsi="Roboto"/>
                <w:color w:val="555555"/>
                <w:sz w:val="25"/>
                <w:szCs w:val="25"/>
                <w:highlight w:val="white"/>
              </w:rPr>
            </w:pPr>
            <w:r w:rsidDel="00000000" w:rsidR="00000000" w:rsidRPr="00000000">
              <w:rPr>
                <w:rtl w:val="0"/>
              </w:rPr>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Roboto" w:cs="Roboto" w:eastAsia="Roboto" w:hAnsi="Roboto"/>
                <w:color w:val="555555"/>
                <w:sz w:val="25"/>
                <w:szCs w:val="25"/>
                <w:highlight w:val="white"/>
              </w:rPr>
            </w:pPr>
            <w:r w:rsidDel="00000000" w:rsidR="00000000" w:rsidRPr="00000000">
              <w:rPr>
                <w:rtl w:val="0"/>
              </w:rPr>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rFonts w:ascii="Roboto" w:cs="Roboto" w:eastAsia="Roboto" w:hAnsi="Roboto"/>
                <w:color w:val="555555"/>
                <w:sz w:val="25"/>
                <w:szCs w:val="25"/>
                <w:highlight w:val="white"/>
              </w:rPr>
            </w:pPr>
            <w:r w:rsidDel="00000000" w:rsidR="00000000" w:rsidRPr="00000000">
              <w:rPr>
                <w:rtl w:val="0"/>
              </w:rPr>
            </w:r>
          </w:p>
        </w:tc>
      </w:tr>
    </w:tbl>
    <w:p w:rsidR="00000000" w:rsidDel="00000000" w:rsidP="00000000" w:rsidRDefault="00000000" w:rsidRPr="00000000" w14:paraId="0000003A">
      <w:pPr>
        <w:rPr>
          <w:rFonts w:ascii="Roboto" w:cs="Roboto" w:eastAsia="Roboto" w:hAnsi="Roboto"/>
          <w:color w:val="555555"/>
          <w:sz w:val="25"/>
          <w:szCs w:val="25"/>
          <w:highlight w:val="white"/>
        </w:rPr>
      </w:pPr>
      <w:r w:rsidDel="00000000" w:rsidR="00000000" w:rsidRPr="00000000">
        <w:rPr>
          <w:rtl w:val="0"/>
        </w:rPr>
      </w:r>
    </w:p>
    <w:p w:rsidR="00000000" w:rsidDel="00000000" w:rsidP="00000000" w:rsidRDefault="00000000" w:rsidRPr="00000000" w14:paraId="0000003B">
      <w:pPr>
        <w:rPr>
          <w:rFonts w:ascii="Roboto" w:cs="Roboto" w:eastAsia="Roboto" w:hAnsi="Roboto"/>
          <w:color w:val="555555"/>
          <w:sz w:val="25"/>
          <w:szCs w:val="25"/>
          <w:highlight w:val="white"/>
        </w:rPr>
      </w:pPr>
      <w:r w:rsidDel="00000000" w:rsidR="00000000" w:rsidRPr="00000000">
        <w:rPr>
          <w:rtl w:val="0"/>
        </w:rPr>
      </w:r>
    </w:p>
    <w:p w:rsidR="00000000" w:rsidDel="00000000" w:rsidP="00000000" w:rsidRDefault="00000000" w:rsidRPr="00000000" w14:paraId="0000003C">
      <w:pPr>
        <w:rPr>
          <w:rFonts w:ascii="Roboto" w:cs="Roboto" w:eastAsia="Roboto" w:hAnsi="Roboto"/>
          <w:color w:val="555555"/>
          <w:sz w:val="25"/>
          <w:szCs w:val="25"/>
          <w:highlight w:val="white"/>
        </w:rPr>
      </w:pPr>
      <w:r w:rsidDel="00000000" w:rsidR="00000000" w:rsidRPr="00000000">
        <w:rPr>
          <w:rtl w:val="0"/>
        </w:rPr>
      </w:r>
    </w:p>
    <w:p w:rsidR="00000000" w:rsidDel="00000000" w:rsidP="00000000" w:rsidRDefault="00000000" w:rsidRPr="00000000" w14:paraId="0000003D">
      <w:pPr>
        <w:rPr>
          <w:rFonts w:ascii="Roboto" w:cs="Roboto" w:eastAsia="Roboto" w:hAnsi="Roboto"/>
          <w:color w:val="555555"/>
          <w:sz w:val="25"/>
          <w:szCs w:val="25"/>
          <w:highlight w:val="white"/>
        </w:rPr>
      </w:pPr>
      <w:r w:rsidDel="00000000" w:rsidR="00000000" w:rsidRPr="00000000">
        <w:rPr>
          <w:rtl w:val="0"/>
        </w:rPr>
      </w:r>
    </w:p>
    <w:p w:rsidR="00000000" w:rsidDel="00000000" w:rsidP="00000000" w:rsidRDefault="00000000" w:rsidRPr="00000000" w14:paraId="0000003E">
      <w:pPr>
        <w:rPr>
          <w:rFonts w:ascii="Roboto" w:cs="Roboto" w:eastAsia="Roboto" w:hAnsi="Roboto"/>
          <w:color w:val="555555"/>
          <w:sz w:val="25"/>
          <w:szCs w:val="25"/>
          <w:highlight w:val="white"/>
        </w:rPr>
      </w:pPr>
      <w:r w:rsidDel="00000000" w:rsidR="00000000" w:rsidRPr="00000000">
        <w:rPr>
          <w:rtl w:val="0"/>
        </w:rPr>
      </w:r>
    </w:p>
    <w:p w:rsidR="00000000" w:rsidDel="00000000" w:rsidP="00000000" w:rsidRDefault="00000000" w:rsidRPr="00000000" w14:paraId="0000003F">
      <w:pPr>
        <w:shd w:fill="ffffff" w:val="clear"/>
        <w:spacing w:after="300" w:before="260" w:lineRule="auto"/>
        <w:rPr>
          <w:rFonts w:ascii="Roboto" w:cs="Roboto" w:eastAsia="Roboto" w:hAnsi="Roboto"/>
          <w:color w:val="555555"/>
          <w:sz w:val="21"/>
          <w:szCs w:val="21"/>
          <w:highlight w:val="white"/>
        </w:rPr>
      </w:pPr>
      <w:r w:rsidDel="00000000" w:rsidR="00000000" w:rsidRPr="00000000">
        <w:rPr>
          <w:rtl w:val="0"/>
        </w:rPr>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